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Опросный лист для проведения публичных консультаций</w:t>
      </w:r>
    </w:p>
    <w:p>
      <w:pPr>
        <w:rPr>
          <w:b/>
          <w:sz w:val="20"/>
          <w:szCs w:val="20"/>
        </w:rPr>
      </w:pPr>
    </w:p>
    <w:p>
      <w:pPr>
        <w:contextualSpacing/>
        <w:jc w:val="center"/>
        <w:rPr>
          <w:color w:val="0C0C0C" w:themeColor="text1" w:themeTint="F2"/>
          <w:sz w:val="28"/>
          <w:szCs w:val="28"/>
        </w:rPr>
      </w:pPr>
      <w:r>
        <w:rPr>
          <w:color w:val="0C0C0C" w:themeColor="text1" w:themeTint="F2"/>
          <w:sz w:val="28"/>
          <w:szCs w:val="28"/>
        </w:rPr>
        <w:t>«</w:t>
      </w:r>
      <w:r>
        <w:rPr>
          <w:sz w:val="28"/>
          <w:szCs w:val="28"/>
        </w:rPr>
        <w:t xml:space="preserve"> «</w:t>
      </w:r>
      <w:r>
        <w:rPr>
          <w:b w:val="0"/>
          <w:bCs w:val="0"/>
          <w:color w:val="0D0D0D"/>
          <w:sz w:val="28"/>
          <w:szCs w:val="28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color w:val="000000"/>
          <w:sz w:val="28"/>
          <w:szCs w:val="28"/>
        </w:rPr>
        <w:t>»</w:t>
      </w:r>
      <w:r>
        <w:rPr>
          <w:color w:val="0C0C0C" w:themeColor="text1" w:themeTint="F2"/>
          <w:sz w:val="28"/>
          <w:szCs w:val="28"/>
        </w:rPr>
        <w:t>»</w:t>
      </w:r>
    </w:p>
    <w:p>
      <w:pPr>
        <w:contextualSpacing/>
        <w:jc w:val="center"/>
      </w:pPr>
      <w:r>
        <w:rPr>
          <w:sz w:val="20"/>
          <w:szCs w:val="20"/>
        </w:rPr>
        <w:t xml:space="preserve"> (наименование проекта муниципального нормативного правового акта)</w:t>
      </w:r>
    </w:p>
    <w:p>
      <w:pPr>
        <w:rPr>
          <w:sz w:val="20"/>
          <w:szCs w:val="20"/>
        </w:rPr>
      </w:pPr>
    </w:p>
    <w:p>
      <w:pPr>
        <w:jc w:val="center"/>
      </w:pPr>
      <w:r>
        <w:t>Контактная информация об участнике публичных консультаций:</w:t>
      </w:r>
    </w:p>
    <w:p/>
    <w:p>
      <w:r>
        <w:t>Наименование участника: ____________________________________________________</w:t>
      </w:r>
    </w:p>
    <w:p>
      <w:r>
        <w:t>Сфера деятельности участника:________________________________________________</w:t>
      </w:r>
    </w:p>
    <w:p>
      <w:r>
        <w:t>Ф.И.О. контактного лица:_____________________________________________________</w:t>
      </w:r>
    </w:p>
    <w:p>
      <w:r>
        <w:t>Номер контактного телефона: _________________________________________________</w:t>
      </w:r>
    </w:p>
    <w:p>
      <w:r>
        <w:t>Адрес электронной почты:____________________________________________________</w:t>
      </w:r>
    </w:p>
    <w:p/>
    <w:p>
      <w:pPr>
        <w:jc w:val="center"/>
      </w:pPr>
      <w:r>
        <w:t>Перечень вопросов, обсуждаемых в ходе проведения публичных консультаций</w:t>
      </w:r>
    </w:p>
    <w:p/>
    <w:p>
      <w:pPr>
        <w:ind w:firstLine="709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>
      <w:pPr>
        <w:ind w:firstLine="709"/>
        <w:jc w:val="both"/>
      </w:pPr>
      <w: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>
      <w:pPr>
        <w:ind w:firstLine="709"/>
        <w:jc w:val="both"/>
      </w:pPr>
      <w: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>
      <w:pPr>
        <w:ind w:firstLine="709"/>
        <w:jc w:val="both"/>
      </w:pPr>
      <w: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>
      <w:pPr>
        <w:ind w:firstLine="709"/>
        <w:jc w:val="both"/>
      </w:pPr>
      <w: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>
      <w:pPr>
        <w:ind w:firstLine="709"/>
        <w:jc w:val="both"/>
      </w:pPr>
      <w: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>
      <w:pPr>
        <w:ind w:firstLine="709"/>
        <w:jc w:val="both"/>
      </w:pPr>
      <w:r>
        <w:t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>
      <w:pPr>
        <w:ind w:firstLine="709"/>
        <w:jc w:val="both"/>
      </w:pPr>
      <w:r>
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</w:p>
    <w:p>
      <w:pPr>
        <w:ind w:firstLine="709"/>
        <w:jc w:val="both"/>
      </w:pPr>
      <w:r>
        <w:t>- имеются ли технические ошибки;</w:t>
      </w:r>
    </w:p>
    <w:p>
      <w:pPr>
        <w:ind w:firstLine="709"/>
        <w:jc w:val="both"/>
      </w:pPr>
      <w: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>
      <w:pPr>
        <w:ind w:firstLine="709"/>
        <w:jc w:val="both"/>
      </w:pPr>
      <w:r>
        <w:t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потребителей;</w:t>
      </w:r>
    </w:p>
    <w:p>
      <w:pPr>
        <w:ind w:firstLine="709"/>
        <w:jc w:val="both"/>
      </w:pPr>
      <w: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>
      <w:pPr>
        <w:ind w:firstLine="709"/>
        <w:jc w:val="both"/>
      </w:pPr>
      <w: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>
      <w:pPr>
        <w:ind w:firstLine="709"/>
        <w:jc w:val="both"/>
      </w:pPr>
      <w:r>
        <w:t>- соответствует ли обычаям деловой практики, сложившейся в отрасли.</w:t>
      </w:r>
    </w:p>
    <w:p>
      <w:pPr>
        <w:ind w:firstLine="709"/>
        <w:jc w:val="both"/>
      </w:pPr>
      <w: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>
      <w:pPr>
        <w:ind w:firstLine="709"/>
        <w:jc w:val="both"/>
      </w:pPr>
      <w: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>
      <w:pPr>
        <w:ind w:firstLine="709"/>
        <w:jc w:val="both"/>
      </w:pPr>
      <w: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>
      <w:pPr>
        <w:ind w:firstLine="709"/>
        <w:jc w:val="both"/>
      </w:pPr>
      <w:r>
        <w:t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>
      <w:pPr>
        <w:ind w:firstLine="709"/>
        <w:jc w:val="both"/>
      </w:pPr>
      <w: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>
      <w:pPr>
        <w:jc w:val="center"/>
        <w:rPr>
          <w:sz w:val="28"/>
          <w:szCs w:val="28"/>
        </w:rPr>
      </w:pPr>
    </w:p>
    <w:p>
      <w:pPr>
        <w:jc w:val="center"/>
      </w:pPr>
      <w:r>
        <w:rPr>
          <w:sz w:val="28"/>
          <w:szCs w:val="28"/>
        </w:rPr>
        <w:t>__________________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8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Body Text"/>
    <w:basedOn w:val="1"/>
    <w:uiPriority w:val="0"/>
    <w:pPr>
      <w:spacing w:after="140" w:line="276" w:lineRule="auto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5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List"/>
    <w:basedOn w:val="23"/>
    <w:uiPriority w:val="0"/>
    <w:rPr>
      <w:rFonts w:cs="Mangal"/>
    </w:r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47">
    <w:name w:val="Title Char"/>
    <w:basedOn w:val="11"/>
    <w:link w:val="31"/>
    <w:uiPriority w:val="10"/>
    <w:rPr>
      <w:sz w:val="48"/>
      <w:szCs w:val="48"/>
    </w:rPr>
  </w:style>
  <w:style w:type="character" w:customStyle="1" w:styleId="48">
    <w:name w:val="Subtitle Char"/>
    <w:basedOn w:val="11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11"/>
    <w:link w:val="20"/>
    <w:uiPriority w:val="99"/>
  </w:style>
  <w:style w:type="character" w:customStyle="1" w:styleId="54">
    <w:name w:val="Footer Char"/>
    <w:basedOn w:val="11"/>
    <w:link w:val="32"/>
    <w:uiPriority w:val="99"/>
  </w:style>
  <w:style w:type="character" w:customStyle="1" w:styleId="55">
    <w:name w:val="Caption Char"/>
    <w:link w:val="32"/>
    <w:qFormat/>
    <w:uiPriority w:val="99"/>
  </w:style>
  <w:style w:type="table" w:customStyle="1" w:styleId="56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8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9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0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1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2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8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9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0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2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3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18"/>
    <w:uiPriority w:val="99"/>
    <w:rPr>
      <w:sz w:val="18"/>
    </w:rPr>
  </w:style>
  <w:style w:type="character" w:customStyle="1" w:styleId="182">
    <w:name w:val="Endnote Text Char"/>
    <w:link w:val="16"/>
    <w:uiPriority w:val="99"/>
    <w:rPr>
      <w:sz w:val="20"/>
    </w:rPr>
  </w:style>
  <w:style w:type="paragraph" w:customStyle="1" w:styleId="183">
    <w:name w:val="TOC Heading"/>
    <w:unhideWhenUsed/>
    <w:uiPriority w:val="39"/>
    <w:rPr>
      <w:lang w:val="ru-RU" w:eastAsia="ru-RU" w:bidi="ar-SA"/>
    </w:rPr>
  </w:style>
  <w:style w:type="character" w:customStyle="1" w:styleId="184">
    <w:name w:val="Основной шрифт абзаца1"/>
    <w:uiPriority w:val="0"/>
  </w:style>
  <w:style w:type="paragraph" w:customStyle="1" w:styleId="185">
    <w:name w:val="Заголовок1"/>
    <w:basedOn w:val="1"/>
    <w:next w:val="23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6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187">
    <w:name w:val="ConsPlusNonformat"/>
    <w:uiPriority w:val="0"/>
    <w:rPr>
      <w:rFonts w:ascii="Courier New" w:hAnsi="Courier New" w:cs="Courier New"/>
      <w:lang w:val="ru-RU" w:eastAsia="zh-CN" w:bidi="ar-SA"/>
    </w:rPr>
  </w:style>
  <w:style w:type="character" w:customStyle="1" w:styleId="188">
    <w:name w:val="ListLabel 84"/>
    <w:qFormat/>
    <w:uiPriority w:val="0"/>
    <w:rPr>
      <w:rFonts w:ascii="Times New Roman" w:hAnsi="Times New Roman" w:cs="Times New Roman"/>
      <w:strike/>
      <w:color w:val="0000F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2020-12-09T06:24:00Z</dcterms:created>
  <dc:creator>Отдел РМБ</dc:creator>
  <cp:lastModifiedBy>Дарья</cp:lastModifiedBy>
  <dcterms:modified xsi:type="dcterms:W3CDTF">2023-12-11T08:11:28Z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B44BC35701144766A9C344C70C8FB028_13</vt:lpwstr>
  </property>
</Properties>
</file>